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F6AED" w:rsidRPr="00EF6AED" w:rsidRDefault="00EF6AED" w:rsidP="00EF6AED">
      <w:pPr>
        <w:spacing w:after="0" w:line="660" w:lineRule="atLeast"/>
        <w:ind w:right="360"/>
        <w:jc w:val="both"/>
        <w:outlineLvl w:val="0"/>
        <w:rPr>
          <w:rFonts w:ascii="Arial" w:eastAsia="Times New Roman" w:hAnsi="Arial" w:cs="Arial"/>
          <w:b/>
          <w:bCs/>
          <w:color w:val="143370"/>
          <w:kern w:val="36"/>
          <w:sz w:val="54"/>
          <w:szCs w:val="54"/>
          <w:lang w:eastAsia="ru-RU"/>
        </w:rPr>
      </w:pPr>
      <w:r w:rsidRPr="00EF6AED">
        <w:rPr>
          <w:rFonts w:ascii="Arial" w:eastAsia="Times New Roman" w:hAnsi="Arial" w:cs="Arial"/>
          <w:b/>
          <w:bCs/>
          <w:color w:val="143370"/>
          <w:kern w:val="36"/>
          <w:sz w:val="54"/>
          <w:szCs w:val="54"/>
          <w:lang w:eastAsia="ru-RU"/>
        </w:rPr>
        <w:t xml:space="preserve">Извещение № </w:t>
      </w:r>
      <w:bookmarkStart w:id="0" w:name="_GoBack"/>
      <w:r w:rsidRPr="00EF6AED">
        <w:rPr>
          <w:rFonts w:ascii="Arial" w:eastAsia="Times New Roman" w:hAnsi="Arial" w:cs="Arial"/>
          <w:b/>
          <w:bCs/>
          <w:color w:val="143370"/>
          <w:kern w:val="36"/>
          <w:sz w:val="54"/>
          <w:szCs w:val="54"/>
          <w:lang w:eastAsia="ru-RU"/>
        </w:rPr>
        <w:t>22000078540000000013</w:t>
      </w:r>
    </w:p>
    <w:bookmarkEnd w:id="0"/>
    <w:p w:rsidR="00EF6AED" w:rsidRPr="00EF6AED" w:rsidRDefault="00EF6AED" w:rsidP="00EF6AED">
      <w:pPr>
        <w:spacing w:after="0" w:line="240" w:lineRule="atLeast"/>
        <w:ind w:right="360"/>
        <w:jc w:val="both"/>
        <w:outlineLvl w:val="0"/>
        <w:rPr>
          <w:rFonts w:ascii="Arial" w:eastAsia="Times New Roman" w:hAnsi="Arial" w:cs="Arial"/>
          <w:b/>
          <w:bCs/>
          <w:color w:val="53AC59"/>
          <w:kern w:val="36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b/>
          <w:bCs/>
          <w:color w:val="53AC59"/>
          <w:kern w:val="36"/>
          <w:sz w:val="18"/>
          <w:szCs w:val="18"/>
          <w:lang w:eastAsia="ru-RU"/>
        </w:rPr>
        <w:t>Опубликовано</w:t>
      </w:r>
    </w:p>
    <w:p w:rsidR="00EF6AED" w:rsidRPr="00EF6AED" w:rsidRDefault="00EF6AED" w:rsidP="00EF6AED">
      <w:pPr>
        <w:spacing w:line="300" w:lineRule="atLeast"/>
        <w:jc w:val="both"/>
        <w:rPr>
          <w:rFonts w:ascii="Arial" w:eastAsia="Times New Roman" w:hAnsi="Arial" w:cs="Arial"/>
          <w:color w:val="9DA8BD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Версия 1. Актуальная, от 31.01.2023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создания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31.01.2023 </w:t>
      </w:r>
      <w:r w:rsidRPr="00EF6AED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18:40 (МСК+5)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публикации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31.01.2023 </w:t>
      </w:r>
      <w:r w:rsidRPr="00EF6AED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18:41 (МСК+5)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изменения</w:t>
      </w:r>
    </w:p>
    <w:p w:rsidR="00EF6AED" w:rsidRPr="00EF6AED" w:rsidRDefault="00EF6AED" w:rsidP="00EF6AED">
      <w:pPr>
        <w:spacing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31.01.2023 </w:t>
      </w:r>
      <w:r w:rsidRPr="00EF6AED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18:41 (МСК+5)</w:t>
      </w:r>
    </w:p>
    <w:p w:rsidR="00EF6AED" w:rsidRPr="00EF6AED" w:rsidRDefault="00EF6AED" w:rsidP="00EF6AED">
      <w:pPr>
        <w:spacing w:after="480" w:line="480" w:lineRule="atLeast"/>
        <w:jc w:val="both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EF6AED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Основные сведения об извещении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торгов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Аренда и продажа земельных участков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Форма проведения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Электронный аукцион</w:t>
      </w:r>
    </w:p>
    <w:p w:rsidR="00EF6AED" w:rsidRPr="00EF6AED" w:rsidRDefault="00EF6AED" w:rsidP="00EF6AED">
      <w:pPr>
        <w:shd w:val="clear" w:color="auto" w:fill="F3F7FE"/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Дополнительный сервис по проведению электронных торгов во взаимодействии с электронными площадками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Наименование процедуры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Аукцион в открытой форме на право заключения договоров аренды земельных участков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Электронная площадка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115DEE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fldChar w:fldCharType="begin"/>
      </w: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instrText xml:space="preserve"> HYPERLINK "http://www.rts-tender.ru/" \t "_blank" </w:instrText>
      </w: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fldChar w:fldCharType="separate"/>
      </w:r>
    </w:p>
    <w:p w:rsidR="00EF6AED" w:rsidRPr="00EF6AED" w:rsidRDefault="00EF6AED" w:rsidP="00EF6AED">
      <w:pPr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AED">
        <w:rPr>
          <w:rFonts w:ascii="Arial" w:eastAsia="Times New Roman" w:hAnsi="Arial" w:cs="Arial"/>
          <w:color w:val="115DEE"/>
          <w:sz w:val="21"/>
          <w:szCs w:val="21"/>
          <w:lang w:eastAsia="ru-RU"/>
        </w:rPr>
        <w:t>РТС-тендер</w:t>
      </w:r>
    </w:p>
    <w:p w:rsidR="00EF6AED" w:rsidRPr="00EF6AED" w:rsidRDefault="00EF6AED" w:rsidP="00EF6AED">
      <w:pPr>
        <w:spacing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fldChar w:fldCharType="end"/>
      </w:r>
    </w:p>
    <w:p w:rsidR="00EF6AED" w:rsidRPr="00EF6AED" w:rsidRDefault="00EF6AED" w:rsidP="00EF6AED">
      <w:pPr>
        <w:spacing w:after="480" w:line="480" w:lineRule="atLeast"/>
        <w:jc w:val="both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EF6AED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Организатор торгов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Код организации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2200007854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ОКФС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14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Публично-правовое образование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Муниципальное образование Куйтунский район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Полное наименование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МУНИЦИПАЛЬНОЕ КАЗЕННОЕ УЧРЕЖДЕНИЕ "КОМИТЕТ ПО УПРАВЛЕНИЮ МУНИЦИПАЛЬНЫМ ИМУЩЕСТВОМ И ГРАДОСТРОИТЕЛЬСТВУ АДМИНИСТРАЦИИ МУНИЦИПАЛЬНОГО ОБРАЗОВАНИЯ КУЙТУНСКИЙ РАЙОН"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3814009128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381401001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ОГРН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1053814001790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Юридический адрес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665302, ОБЛ. </w:t>
      </w:r>
      <w:proofErr w:type="gramStart"/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ИРКУТСКАЯ,Р</w:t>
      </w:r>
      <w:proofErr w:type="gramEnd"/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-Н </w:t>
      </w:r>
      <w:proofErr w:type="spellStart"/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Куйтунский,РП</w:t>
      </w:r>
      <w:proofErr w:type="spellEnd"/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. </w:t>
      </w:r>
      <w:proofErr w:type="spellStart"/>
      <w:proofErr w:type="gramStart"/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Куйтун,УЛ</w:t>
      </w:r>
      <w:proofErr w:type="spellEnd"/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.</w:t>
      </w:r>
      <w:proofErr w:type="gramEnd"/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КАРЛА МАРКСА д. Д. 18, кв. ОФИС 1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Фактический/почтовый адрес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665302, ОБЛ. </w:t>
      </w:r>
      <w:proofErr w:type="gramStart"/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ИРКУТСКАЯ,Р</w:t>
      </w:r>
      <w:proofErr w:type="gramEnd"/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-Н </w:t>
      </w:r>
      <w:proofErr w:type="spellStart"/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Куйтунский,РП</w:t>
      </w:r>
      <w:proofErr w:type="spellEnd"/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. </w:t>
      </w:r>
      <w:proofErr w:type="spellStart"/>
      <w:proofErr w:type="gramStart"/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Куйтун,УЛ</w:t>
      </w:r>
      <w:proofErr w:type="spellEnd"/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.</w:t>
      </w:r>
      <w:proofErr w:type="gramEnd"/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КАРЛА МАРКСА д. Д. 18, кв. ОФИС 1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Контактное лицо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proofErr w:type="spellStart"/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Пытко</w:t>
      </w:r>
      <w:proofErr w:type="spellEnd"/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Юрий Михайлович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lastRenderedPageBreak/>
        <w:t>Телефон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83953651973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Адрес электронной почты</w:t>
      </w:r>
    </w:p>
    <w:p w:rsidR="00EF6AED" w:rsidRPr="00EF6AED" w:rsidRDefault="00EF6AED" w:rsidP="00EF6AED">
      <w:pPr>
        <w:spacing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kumi_kuitun@mail.ru</w:t>
      </w:r>
    </w:p>
    <w:p w:rsidR="00EF6AED" w:rsidRPr="00EF6AED" w:rsidRDefault="00EF6AED" w:rsidP="00EF6AED">
      <w:pPr>
        <w:spacing w:after="480" w:line="480" w:lineRule="atLeast"/>
        <w:jc w:val="both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EF6AED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Сведения о правообладателе/инициаторе торгов</w:t>
      </w:r>
    </w:p>
    <w:p w:rsidR="00EF6AED" w:rsidRPr="00EF6AED" w:rsidRDefault="00EF6AED" w:rsidP="00EF6AED">
      <w:pPr>
        <w:spacing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Организатор торгов является правообладателем имущества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Код организации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2200007854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ОКФС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14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Публично-правовое образование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Муниципальное образование Куйтунский район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Полное наименование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МУНИЦИПАЛЬНОЕ КАЗЕННОЕ УЧРЕЖДЕНИЕ "КОМИТЕТ ПО УПРАВЛЕНИЮ МУНИЦИПАЛЬНЫМ ИМУЩЕСТВОМ И ГРАДОСТРОИТЕЛЬСТВУ АДМИНИСТРАЦИИ МУНИЦИПАЛЬНОГО ОБРАЗОВАНИЯ КУЙТУНСКИЙ РАЙОН"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3814009128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381401001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ОГРН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1053814001790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Юридический адрес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665302, ОБЛ. </w:t>
      </w:r>
      <w:proofErr w:type="gramStart"/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ИРКУТСКАЯ,Р</w:t>
      </w:r>
      <w:proofErr w:type="gramEnd"/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-Н </w:t>
      </w:r>
      <w:proofErr w:type="spellStart"/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Куйтунский,РП</w:t>
      </w:r>
      <w:proofErr w:type="spellEnd"/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. </w:t>
      </w:r>
      <w:proofErr w:type="spellStart"/>
      <w:proofErr w:type="gramStart"/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Куйтун,УЛ</w:t>
      </w:r>
      <w:proofErr w:type="spellEnd"/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.</w:t>
      </w:r>
      <w:proofErr w:type="gramEnd"/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КАРЛА МАРКСА д. Д. 18, кв. ОФИС 1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Фактический/почтовый адрес</w:t>
      </w:r>
    </w:p>
    <w:p w:rsidR="00EF6AED" w:rsidRPr="00EF6AED" w:rsidRDefault="00EF6AED" w:rsidP="00EF6AED">
      <w:pPr>
        <w:spacing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665302, ОБЛ. </w:t>
      </w:r>
      <w:proofErr w:type="gramStart"/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ИРКУТСКАЯ,Р</w:t>
      </w:r>
      <w:proofErr w:type="gramEnd"/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-Н </w:t>
      </w:r>
      <w:proofErr w:type="spellStart"/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Куйтунский,РП</w:t>
      </w:r>
      <w:proofErr w:type="spellEnd"/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. </w:t>
      </w:r>
      <w:proofErr w:type="spellStart"/>
      <w:proofErr w:type="gramStart"/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Куйтун,УЛ</w:t>
      </w:r>
      <w:proofErr w:type="spellEnd"/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.</w:t>
      </w:r>
      <w:proofErr w:type="gramEnd"/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КАРЛА МАРКСА д. Д. 18, кв. ОФИС 1</w:t>
      </w:r>
    </w:p>
    <w:p w:rsidR="00EF6AED" w:rsidRPr="00EF6AED" w:rsidRDefault="00EF6AED" w:rsidP="00EF6AED">
      <w:pPr>
        <w:spacing w:after="480" w:line="480" w:lineRule="atLeast"/>
        <w:jc w:val="both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EF6AED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Информация о лотах</w:t>
      </w:r>
    </w:p>
    <w:p w:rsidR="00EF6AED" w:rsidRPr="00EF6AED" w:rsidRDefault="00EF6AED" w:rsidP="00EF6A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F6A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СВЕРНУТЬ ВСЕ ЛОТЫ</w:t>
      </w:r>
    </w:p>
    <w:p w:rsidR="00EF6AED" w:rsidRPr="00EF6AED" w:rsidRDefault="00EF6AED" w:rsidP="00EF6AED">
      <w:pPr>
        <w:spacing w:after="60" w:line="420" w:lineRule="atLeast"/>
        <w:jc w:val="both"/>
        <w:outlineLvl w:val="2"/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</w:pPr>
      <w:r w:rsidRPr="00EF6AED"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  <w:t>Лот 1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sz w:val="21"/>
          <w:szCs w:val="21"/>
          <w:lang w:eastAsia="ru-RU"/>
        </w:rPr>
        <w:t xml:space="preserve">земельный участок с кадастровым номером 38:10:141109:705 из земель промышленности, энергетики, транспорта, связи, радиовещания, телевидения, информатики, земель для обеспечения космической деятельности, земель обороны, безопасности и земель иного специального назначения, общей площадью 21192 </w:t>
      </w:r>
      <w:proofErr w:type="spellStart"/>
      <w:r w:rsidRPr="00EF6AED">
        <w:rPr>
          <w:rFonts w:ascii="Arial" w:eastAsia="Times New Roman" w:hAnsi="Arial" w:cs="Arial"/>
          <w:sz w:val="21"/>
          <w:szCs w:val="21"/>
          <w:lang w:eastAsia="ru-RU"/>
        </w:rPr>
        <w:t>кв.м</w:t>
      </w:r>
      <w:proofErr w:type="spellEnd"/>
      <w:r w:rsidRPr="00EF6AED">
        <w:rPr>
          <w:rFonts w:ascii="Arial" w:eastAsia="Times New Roman" w:hAnsi="Arial" w:cs="Arial"/>
          <w:sz w:val="21"/>
          <w:szCs w:val="21"/>
          <w:lang w:eastAsia="ru-RU"/>
        </w:rPr>
        <w:t xml:space="preserve">. Срок аренды – 5 (пять) лет. Местоположение – Российская Федерация, Иркутская область, Куйтунский муниципальный район, Иркутское муниципальное образование, в 210 м по направлению на запад от п. </w:t>
      </w:r>
      <w:proofErr w:type="spellStart"/>
      <w:r w:rsidRPr="00EF6AED">
        <w:rPr>
          <w:rFonts w:ascii="Arial" w:eastAsia="Times New Roman" w:hAnsi="Arial" w:cs="Arial"/>
          <w:sz w:val="21"/>
          <w:szCs w:val="21"/>
          <w:lang w:eastAsia="ru-RU"/>
        </w:rPr>
        <w:t>Харик</w:t>
      </w:r>
      <w:proofErr w:type="spellEnd"/>
      <w:r w:rsidRPr="00EF6AED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EF6AED" w:rsidRPr="00EF6AED" w:rsidRDefault="00EF6AED" w:rsidP="00EF6AED">
      <w:pPr>
        <w:spacing w:before="100" w:beforeAutospacing="1" w:after="240" w:line="360" w:lineRule="atLeast"/>
        <w:jc w:val="both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EF6AED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Основная информация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Предмет торгов (наименование лота)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земельный участок с кадастровым номером 38:10:141109:705 из земель промышленности, энергетики, транспорта, связи, радиовещания, телевидения, информатики, земель для обеспечения космической деятельности, земель обороны, безопасности и земель иного специального назначения, общей площадью 21192 </w:t>
      </w:r>
      <w:proofErr w:type="spellStart"/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кв.м</w:t>
      </w:r>
      <w:proofErr w:type="spellEnd"/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. Срок аренды – 5 (пять) лет. Местоположение – Российская Федерация, Иркутская область, Куйтунский муниципальный район, Иркутское муниципальное образование, в 210 м по направлению на запад от п. </w:t>
      </w:r>
      <w:proofErr w:type="spellStart"/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Харик</w:t>
      </w:r>
      <w:proofErr w:type="spellEnd"/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.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lastRenderedPageBreak/>
        <w:t>Описание лота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земельный участок с кадастровым номером 38:10:141109:705 из земель промышленности, энергетики, транспорта, связи, радиовещания, телевидения, информатики, земель для обеспечения космической деятельности, земель обороны, безопасности и земель иного специального назначения, общей площадью 21192 </w:t>
      </w:r>
      <w:proofErr w:type="spellStart"/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кв.м</w:t>
      </w:r>
      <w:proofErr w:type="spellEnd"/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. Срок аренды – 5 (пять) </w:t>
      </w:r>
      <w:proofErr w:type="spellStart"/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лет.Местоположение</w:t>
      </w:r>
      <w:proofErr w:type="spellEnd"/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– Российская Федерация, Иркутская область, Куйтунский муниципальный район, Иркутское муниципальное образование, в 210 м по направлению на запад от п. </w:t>
      </w:r>
      <w:proofErr w:type="spellStart"/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Харик.Целевое</w:t>
      </w:r>
      <w:proofErr w:type="spellEnd"/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назначение земельного участка – производственная деятельность.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hyperlink r:id="rId4" w:anchor="241765" w:tgtFrame="_blank" w:history="1">
        <w:r w:rsidRPr="00EF6AED">
          <w:rPr>
            <w:rFonts w:ascii="Arial" w:eastAsia="Times New Roman" w:hAnsi="Arial" w:cs="Arial"/>
            <w:color w:val="115DEE"/>
            <w:sz w:val="21"/>
            <w:szCs w:val="21"/>
            <w:u w:val="single"/>
            <w:lang w:eastAsia="ru-RU"/>
          </w:rPr>
          <w:t>Извещение на электронной площадке (ссылка)</w:t>
        </w:r>
      </w:hyperlink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предыдущих извещениях (сообщениях)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Начальная цена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138 330,78 ₽ 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Шаг аукциона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4 149,92 ₽ 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Размер задатка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27 666,16 ₽ </w:t>
      </w:r>
    </w:p>
    <w:p w:rsidR="00EF6AED" w:rsidRPr="00EF6AED" w:rsidRDefault="00EF6AED" w:rsidP="00EF6AED">
      <w:pPr>
        <w:spacing w:before="100" w:beforeAutospacing="1" w:after="240" w:line="360" w:lineRule="atLeast"/>
        <w:jc w:val="both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EF6AED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Реквизиты счета для перечисления задатка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Получатель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ООО "РТС-тендер" 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7710357167 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EF6AED" w:rsidRPr="00EF6AED" w:rsidRDefault="00EF6AED" w:rsidP="00EF6AED">
      <w:pPr>
        <w:spacing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773001001 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Наименование банка получателя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Филиал "Корпоративный" ПАО "</w:t>
      </w:r>
      <w:proofErr w:type="spellStart"/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Совкомбанк</w:t>
      </w:r>
      <w:proofErr w:type="spellEnd"/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" 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Расчетный счет (казначейский счет)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40702810512030016362 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Лицевой счет</w:t>
      </w:r>
    </w:p>
    <w:p w:rsidR="00EF6AED" w:rsidRPr="00EF6AED" w:rsidRDefault="00EF6AED" w:rsidP="00EF6AED">
      <w:pPr>
        <w:spacing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— 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БИК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044525360 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Корреспондентский счет (ЕКС)</w:t>
      </w:r>
    </w:p>
    <w:p w:rsidR="00EF6AED" w:rsidRPr="00EF6AED" w:rsidRDefault="00EF6AED" w:rsidP="00EF6AED">
      <w:pPr>
        <w:spacing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30101810445250000360 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Назначение платежа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Внесение гарантийного обеспечения по Соглашению о внесении гарантийного обеспечения, № аналитического счета _____________. Без НДС. 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и порядок внесения задатка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В целях исполнения требований о внесении задатка для участия в аукционе Заявитель обеспечивает наличие денежных средств на счёте Оператора электронной площадки в размере, не менее суммы задатка, указанного в разделе 2 Извещения. Перечисление денежных средств на счёт Оператора электронной площадки производится в соответствии с Регламентом и Инструкциями. Денежные средства в размере, равном задатку, блокируются Оператором. 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возврата задатка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 для Заявителя, отозвавшего Заявку до окончания срока приема Заявок – в течение 3 рабочих дней со дня поступления уведомления об отзыве Заявки; для Заявителя, не допущенного к участию в аукционе–в течение 3 рабочих дней со дня оформления Протокола рассмотрения заявок на участие в аукционе; для участников аукциона, участвовавших в аукционе, но не победивших в нем–в течение 3 рабочих дней со дня подписания Протокола о результатах аукциона; 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Субъект местонахождения имущества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lastRenderedPageBreak/>
        <w:t>Иркутская область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Местонахождение имущества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Российская Федерация, Иркутская область, Куйтунский муниципальный район, Иркутское муниципальное образование, в 210 м по направлению на запад от п. </w:t>
      </w:r>
      <w:proofErr w:type="spellStart"/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Харик</w:t>
      </w:r>
      <w:proofErr w:type="spellEnd"/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.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Категория объекта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Земли специального назначения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Форма собственности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Иная собственность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заключения договора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в течение 30 дней со дня направления договора 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договора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аренды земельного участка 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аренды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5 лет 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Льгота по арендной плате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 установлена 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Права на земельный участок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Аренда Государственная собственность не разграничена 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Ограничения прав на земельный участок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нет </w:t>
      </w:r>
    </w:p>
    <w:p w:rsidR="00EF6AED" w:rsidRPr="00EF6AED" w:rsidRDefault="00EF6AED" w:rsidP="00EF6AED">
      <w:pPr>
        <w:spacing w:before="100" w:beforeAutospacing="1" w:after="240" w:line="360" w:lineRule="atLeast"/>
        <w:jc w:val="both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EF6AED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Характеристики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Кадастровый номер земельного участка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38:10:141109:705 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Площадь земельного участка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21 192 м</w:t>
      </w:r>
      <w:r w:rsidRPr="00EF6AED">
        <w:rPr>
          <w:rFonts w:ascii="Arial" w:eastAsia="Times New Roman" w:hAnsi="Arial" w:cs="Arial"/>
          <w:color w:val="143370"/>
          <w:sz w:val="16"/>
          <w:szCs w:val="16"/>
          <w:vertAlign w:val="superscript"/>
          <w:lang w:eastAsia="ru-RU"/>
        </w:rPr>
        <w:t>2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разрешённого использования земельного участка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Производственная деятельность </w:t>
      </w:r>
    </w:p>
    <w:p w:rsidR="00EF6AED" w:rsidRPr="00EF6AED" w:rsidRDefault="00EF6AED" w:rsidP="00EF6AED">
      <w:pPr>
        <w:spacing w:before="100" w:beforeAutospacing="1" w:after="240" w:line="360" w:lineRule="atLeast"/>
        <w:jc w:val="both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EF6AED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Изображения лота</w:t>
      </w:r>
    </w:p>
    <w:p w:rsidR="00EF6AED" w:rsidRPr="00EF6AED" w:rsidRDefault="00EF6AED" w:rsidP="00EF6A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F6AED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897646" cy="2529840"/>
            <wp:effectExtent l="0" t="0" r="8255" b="3810"/>
            <wp:docPr id="1" name="Рисунок 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547" cy="25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AED" w:rsidRPr="00EF6AED" w:rsidRDefault="00EF6AED" w:rsidP="00EF6AED">
      <w:pPr>
        <w:spacing w:after="240" w:line="360" w:lineRule="atLeast"/>
        <w:jc w:val="both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EF6AED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Документы лота</w:t>
      </w:r>
    </w:p>
    <w:p w:rsidR="00EF6AED" w:rsidRPr="00EF6AED" w:rsidRDefault="00EF6AED" w:rsidP="00EF6A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F6A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705 Харик.pdf</w:t>
      </w:r>
    </w:p>
    <w:p w:rsidR="00EF6AED" w:rsidRPr="00EF6AED" w:rsidRDefault="00EF6AED" w:rsidP="00EF6AED">
      <w:pPr>
        <w:spacing w:after="0" w:line="240" w:lineRule="atLeast"/>
        <w:jc w:val="both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257.67 Кб31.01.2023</w:t>
      </w:r>
    </w:p>
    <w:p w:rsidR="00EF6AED" w:rsidRPr="00EF6AED" w:rsidRDefault="00EF6AED" w:rsidP="00EF6AED">
      <w:pPr>
        <w:spacing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Иное</w:t>
      </w:r>
    </w:p>
    <w:p w:rsidR="00EF6AED" w:rsidRPr="00EF6AED" w:rsidRDefault="00EF6AED" w:rsidP="00EF6A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F6A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Извещение 27.01.2023.doc</w:t>
      </w:r>
    </w:p>
    <w:p w:rsidR="00EF6AED" w:rsidRPr="00EF6AED" w:rsidRDefault="00EF6AED" w:rsidP="00EF6AED">
      <w:pPr>
        <w:spacing w:after="0" w:line="240" w:lineRule="atLeast"/>
        <w:jc w:val="both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60769F"/>
          <w:sz w:val="18"/>
          <w:szCs w:val="18"/>
          <w:lang w:eastAsia="ru-RU"/>
        </w:rPr>
        <w:lastRenderedPageBreak/>
        <w:t>198.00 Кб31.01.2023</w:t>
      </w:r>
    </w:p>
    <w:p w:rsidR="00EF6AED" w:rsidRPr="00EF6AED" w:rsidRDefault="00EF6AED" w:rsidP="00EF6AED">
      <w:pPr>
        <w:spacing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Документация лота</w:t>
      </w:r>
    </w:p>
    <w:p w:rsidR="00EF6AED" w:rsidRPr="00EF6AED" w:rsidRDefault="00EF6AED" w:rsidP="00EF6A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F6A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Распоряжение о проведении открытого аукциона от 27.01.2023 №7.docx</w:t>
      </w:r>
    </w:p>
    <w:p w:rsidR="00EF6AED" w:rsidRPr="00EF6AED" w:rsidRDefault="00EF6AED" w:rsidP="00EF6AED">
      <w:pPr>
        <w:spacing w:after="0" w:line="240" w:lineRule="atLeast"/>
        <w:jc w:val="both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29.64 Кб31.01.2023</w:t>
      </w:r>
    </w:p>
    <w:p w:rsidR="00EF6AED" w:rsidRPr="00EF6AED" w:rsidRDefault="00EF6AED" w:rsidP="00EF6AED">
      <w:pPr>
        <w:spacing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Документация лота</w:t>
      </w:r>
    </w:p>
    <w:p w:rsidR="00EF6AED" w:rsidRPr="00EF6AED" w:rsidRDefault="00EF6AED" w:rsidP="00EF6AED">
      <w:pPr>
        <w:spacing w:after="0" w:line="480" w:lineRule="atLeast"/>
        <w:jc w:val="both"/>
        <w:outlineLvl w:val="1"/>
        <w:rPr>
          <w:rFonts w:ascii="Arial" w:eastAsia="Times New Roman" w:hAnsi="Arial" w:cs="Arial"/>
          <w:b/>
          <w:bCs/>
          <w:color w:val="143370"/>
          <w:sz w:val="28"/>
          <w:szCs w:val="28"/>
          <w:lang w:eastAsia="ru-RU"/>
        </w:rPr>
      </w:pPr>
      <w:r w:rsidRPr="00EF6AED">
        <w:rPr>
          <w:rFonts w:ascii="Arial" w:eastAsia="Times New Roman" w:hAnsi="Arial" w:cs="Arial"/>
          <w:b/>
          <w:bCs/>
          <w:color w:val="143370"/>
          <w:sz w:val="28"/>
          <w:szCs w:val="28"/>
          <w:lang w:eastAsia="ru-RU"/>
        </w:rPr>
        <w:t>Требования к заявкам</w:t>
      </w:r>
    </w:p>
    <w:p w:rsidR="00EF6AED" w:rsidRPr="00EF6AED" w:rsidRDefault="00EF6AED" w:rsidP="00EF6AED">
      <w:pPr>
        <w:spacing w:after="0" w:line="240" w:lineRule="atLeast"/>
        <w:jc w:val="both"/>
        <w:rPr>
          <w:rFonts w:ascii="Arial" w:eastAsia="Times New Roman" w:hAnsi="Arial" w:cs="Arial"/>
          <w:color w:val="9DA8BD"/>
          <w:sz w:val="28"/>
          <w:szCs w:val="2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28"/>
          <w:szCs w:val="28"/>
          <w:lang w:eastAsia="ru-RU"/>
        </w:rPr>
        <w:t>Требования к участникам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Заявителем на участие в аукционе может быть любое юридическое лицо независимо от организационно-правовой формы, формы собственности, места нахождения или гражданин, в том числе индивидуальный предприниматель, претендующий(</w:t>
      </w:r>
      <w:proofErr w:type="spellStart"/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ие</w:t>
      </w:r>
      <w:proofErr w:type="spellEnd"/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) на заключение договора аренды Земельного участка, имеющие электронную подпись, и прошедшие регистрацию (аккредитацию) на электронной площадке в соответствии с Регламентом Оператора электронной площадки и Инструкциями Претендента/Арендатора. 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Перечень документов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см. пункт 7 Извещения 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Требования к документам</w:t>
      </w:r>
    </w:p>
    <w:p w:rsidR="00EF6AED" w:rsidRPr="00EF6AED" w:rsidRDefault="00EF6AED" w:rsidP="00EF6AED">
      <w:pPr>
        <w:spacing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proofErr w:type="gramStart"/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Заявка</w:t>
      </w:r>
      <w:proofErr w:type="gramEnd"/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заполненная Заявителем в электронной форме с приложением указанных документов в форме электронных документов или электронных образов документов, преобразованных в электронно-цифровую форму путем сканирования с сохранением их реквизитов. Не допускается раздельного направления Заявки и приложенных к ней документов, направление дополнительных документов после подачи Заявки или замена ранее направленных документов без отзыва Заявки </w:t>
      </w:r>
    </w:p>
    <w:p w:rsidR="00EF6AED" w:rsidRPr="00EF6AED" w:rsidRDefault="00EF6AED" w:rsidP="00EF6AED">
      <w:pPr>
        <w:spacing w:after="0" w:line="480" w:lineRule="atLeast"/>
        <w:jc w:val="both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EF6AED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Условия проведения процедуры</w:t>
      </w:r>
    </w:p>
    <w:p w:rsidR="00EF6AED" w:rsidRPr="00EF6AED" w:rsidRDefault="00EF6AED" w:rsidP="00EF6AED">
      <w:pPr>
        <w:spacing w:after="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и время начала подачи заявок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01.02.2023 </w:t>
      </w:r>
      <w:r w:rsidRPr="00EF6AED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09:00 (МСК+5)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и время окончания подачи заявок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28.02.2023 </w:t>
      </w:r>
      <w:r w:rsidRPr="00EF6AED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17:00 (МСК+5)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рассмотрения заявок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01.03.2023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и время начала проведения аукциона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03.03.2023 </w:t>
      </w:r>
      <w:r w:rsidRPr="00EF6AED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15:00 (МСК+5)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проведения аукциона</w:t>
      </w:r>
    </w:p>
    <w:p w:rsidR="00EF6AED" w:rsidRPr="00EF6AED" w:rsidRDefault="00EF6AED" w:rsidP="00EF6AED">
      <w:pPr>
        <w:spacing w:after="0"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Проведение аукциона обеспечивается Оператором электронной площадки. В аукционе могут участвовать только Заявители, допущенные к участию в аукционе и признанные Участниками. Аукцион проводится путем повышения Начальной цены Предмета аукциона на «шаг аукциона». Победителем признается Участник, предложивший наибольшую цену Предмета аукциона. Если в течение 1 часа со времени начала проведения процедуры аукциона не поступило ни одного предложения о цене Предмета аукциона, аукцион завершается. </w:t>
      </w:r>
    </w:p>
    <w:p w:rsidR="00EF6AED" w:rsidRPr="00EF6AED" w:rsidRDefault="00EF6AED" w:rsidP="00EF6AED">
      <w:pPr>
        <w:spacing w:after="60" w:line="240" w:lineRule="atLeast"/>
        <w:jc w:val="both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отказа организатора от проведения процедуры торгов</w:t>
      </w:r>
    </w:p>
    <w:p w:rsidR="00EF6AED" w:rsidRPr="00EF6AED" w:rsidRDefault="00EF6AED" w:rsidP="00EF6AED">
      <w:pPr>
        <w:spacing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задатки. </w:t>
      </w:r>
    </w:p>
    <w:p w:rsidR="00EF6AED" w:rsidRPr="00EF6AED" w:rsidRDefault="00EF6AED" w:rsidP="00EF6AED">
      <w:pPr>
        <w:spacing w:after="0" w:line="480" w:lineRule="atLeast"/>
        <w:jc w:val="both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EF6AED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Документы</w:t>
      </w:r>
    </w:p>
    <w:p w:rsidR="00EF6AED" w:rsidRPr="00EF6AED" w:rsidRDefault="00EF6AED" w:rsidP="00EF6A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F6A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Извещение 27.01.2023.doc</w:t>
      </w:r>
    </w:p>
    <w:p w:rsidR="00EF6AED" w:rsidRPr="00EF6AED" w:rsidRDefault="00EF6AED" w:rsidP="00EF6AED">
      <w:pPr>
        <w:spacing w:after="0" w:line="240" w:lineRule="atLeast"/>
        <w:jc w:val="both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198.00 Кб31.01.2023</w:t>
      </w:r>
    </w:p>
    <w:p w:rsidR="00EF6AED" w:rsidRPr="00EF6AED" w:rsidRDefault="00EF6AED" w:rsidP="00EF6AED">
      <w:pPr>
        <w:spacing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Документация аукциона</w:t>
      </w:r>
    </w:p>
    <w:p w:rsidR="00EF6AED" w:rsidRPr="00EF6AED" w:rsidRDefault="00EF6AED" w:rsidP="00EF6A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F6A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Распоряжение о проведении открытого аукциона от 27.01.2023 №7.docx</w:t>
      </w:r>
    </w:p>
    <w:p w:rsidR="00EF6AED" w:rsidRPr="00EF6AED" w:rsidRDefault="00EF6AED" w:rsidP="00EF6AED">
      <w:pPr>
        <w:spacing w:after="0" w:line="240" w:lineRule="atLeast"/>
        <w:jc w:val="both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EF6AED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29.64 Кб31.01.2023</w:t>
      </w:r>
    </w:p>
    <w:p w:rsidR="00EF6AED" w:rsidRPr="00EF6AED" w:rsidRDefault="00EF6AED" w:rsidP="00EF6AED">
      <w:pPr>
        <w:spacing w:line="300" w:lineRule="atLeast"/>
        <w:jc w:val="both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EF6AED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Документация аукциона</w:t>
      </w:r>
    </w:p>
    <w:p w:rsidR="00753808" w:rsidRDefault="00EF6AED" w:rsidP="00EF6AED">
      <w:pPr>
        <w:spacing w:after="0" w:line="240" w:lineRule="auto"/>
        <w:jc w:val="both"/>
      </w:pPr>
      <w:r w:rsidRPr="00EF6A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Извещение о </w:t>
      </w:r>
      <w:proofErr w:type="spellStart"/>
      <w:proofErr w:type="gramStart"/>
      <w:r w:rsidRPr="00EF6A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торгах.json</w:t>
      </w:r>
      <w:proofErr w:type="spellEnd"/>
      <w:proofErr w:type="gramEnd"/>
    </w:p>
    <w:sectPr w:rsidR="00753808" w:rsidSect="00EF6AED">
      <w:pgSz w:w="11909" w:h="16834" w:code="9"/>
      <w:pgMar w:top="568" w:right="720" w:bottom="568" w:left="709" w:header="720" w:footer="720" w:gutter="0"/>
      <w:cols w:space="708"/>
      <w:noEndnote/>
      <w:titlePg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AED"/>
    <w:rsid w:val="00753808"/>
    <w:rsid w:val="008E4FCF"/>
    <w:rsid w:val="00EF6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0989F2-AFDC-4D8B-A008-BF87F6A33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F6A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F6AE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F6AE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F6AE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6A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F6AE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F6AE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F6AE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notice-headertitletext">
    <w:name w:val="notice-header_title_text"/>
    <w:basedOn w:val="a0"/>
    <w:rsid w:val="00EF6AED"/>
  </w:style>
  <w:style w:type="character" w:customStyle="1" w:styleId="time-dimmed">
    <w:name w:val="time-dimmed"/>
    <w:basedOn w:val="a0"/>
    <w:rsid w:val="00EF6AED"/>
  </w:style>
  <w:style w:type="character" w:styleId="a3">
    <w:name w:val="Hyperlink"/>
    <w:basedOn w:val="a0"/>
    <w:uiPriority w:val="99"/>
    <w:semiHidden/>
    <w:unhideWhenUsed/>
    <w:rsid w:val="00EF6AED"/>
    <w:rPr>
      <w:color w:val="0000FF"/>
      <w:u w:val="single"/>
    </w:rPr>
  </w:style>
  <w:style w:type="character" w:customStyle="1" w:styleId="buttonlabel">
    <w:name w:val="button__label"/>
    <w:basedOn w:val="a0"/>
    <w:rsid w:val="00EF6AED"/>
  </w:style>
  <w:style w:type="paragraph" w:styleId="a4">
    <w:name w:val="Balloon Text"/>
    <w:basedOn w:val="a"/>
    <w:link w:val="a5"/>
    <w:uiPriority w:val="99"/>
    <w:semiHidden/>
    <w:unhideWhenUsed/>
    <w:rsid w:val="00EF6A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F6A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97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121610">
          <w:marLeft w:val="0"/>
          <w:marRight w:val="0"/>
          <w:marTop w:val="1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68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14487">
              <w:marLeft w:val="0"/>
              <w:marRight w:val="0"/>
              <w:marTop w:val="24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990620">
              <w:marLeft w:val="0"/>
              <w:marRight w:val="0"/>
              <w:marTop w:val="24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6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22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272828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6490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603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099267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99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627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525665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7025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8884779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3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53888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71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256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044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61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653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04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49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77226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52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062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6176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0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03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0534361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77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27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61026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94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65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7292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6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552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5861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7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470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17554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024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95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48046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55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199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93067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01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88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16713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74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033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57840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80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438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555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92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233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70022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63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11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6654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92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990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4197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87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002375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98943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61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77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21523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4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94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64349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45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96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50649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10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285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23051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99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7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67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0721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934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6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56898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9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67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00178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1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101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08598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90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87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82804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59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989895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23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55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62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998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243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38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94067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760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079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60759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3283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1391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99772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816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7370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174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2325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80933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3060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22946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1480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2254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75845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8697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3365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68436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6143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2440228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153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620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89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4165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5570761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634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8069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663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6848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83111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73353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421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4813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7884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1188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8598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6690647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5114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116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022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4356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9305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560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32670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181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54145589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501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546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679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8583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7717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907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68400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59883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741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032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7852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8014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70963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1925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8443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42556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1177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0332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92387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8053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103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5964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24271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2418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4471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662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47666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6093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9269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207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7062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1890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535120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8129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3387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30474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163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9071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44477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933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4623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59325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7508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2450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47609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7911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0753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053257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7877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147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964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936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280451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1420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820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8627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3308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277559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1318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549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1358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827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41711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0633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297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48863796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85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678480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2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712168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758494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701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2637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733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36448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66756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407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6628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1647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7675907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491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1009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802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74521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7574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4148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7168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10678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6201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099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0362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8281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6809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23952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838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8470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7130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435760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80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9906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17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574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66826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79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1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92508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61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361609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31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36450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45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67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90913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52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034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64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66045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53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88098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41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446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8244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30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47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9631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26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884702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738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17096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066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68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448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720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8630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556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26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248993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27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714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417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0602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90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934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44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811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3237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66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38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823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3414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i.rts-tender.ru/main/auction/Trade/Privatization/View.aspx?Id=112836&amp;Guid=9f45867f-875c-4aa0-b3e7-1cfdd59518c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1293</Words>
  <Characters>7372</Characters>
  <Application>Microsoft Office Word</Application>
  <DocSecurity>0</DocSecurity>
  <Lines>61</Lines>
  <Paragraphs>17</Paragraphs>
  <ScaleCrop>false</ScaleCrop>
  <Company/>
  <LinksUpToDate>false</LinksUpToDate>
  <CharactersWithSpaces>8648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Afanasyeva</dc:creator>
  <cp:keywords/>
  <dc:description/>
  <cp:lastModifiedBy>Afanasyeva</cp:lastModifiedBy>
  <cp:revision>1</cp:revision>
  <cp:lastPrinted>2023-02-01T00:42:00Z</cp:lastPrinted>
  <dcterms:created xsi:type="dcterms:W3CDTF">2023-02-01T00:39:00Z</dcterms:created>
  <dcterms:modified xsi:type="dcterms:W3CDTF">2023-02-01T00:43:00Z</dcterms:modified>
</cp:coreProperties>
</file>